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C36F7" w14:textId="77777777" w:rsidR="00413CCC" w:rsidRPr="00FF187B" w:rsidRDefault="00413CCC" w:rsidP="003A414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87B">
        <w:rPr>
          <w:rFonts w:ascii="Times New Roman" w:hAnsi="Times New Roman" w:cs="Times New Roman"/>
          <w:b/>
          <w:sz w:val="24"/>
          <w:szCs w:val="24"/>
        </w:rPr>
        <w:t>TEDBİRİN UYGULAMASINDA TAKİP EDİLECEK YOL</w:t>
      </w:r>
    </w:p>
    <w:p w14:paraId="0E6C36F8" w14:textId="77777777" w:rsidR="00413CCC" w:rsidRPr="00FF187B" w:rsidRDefault="00413CCC" w:rsidP="00413CCC">
      <w:pPr>
        <w:rPr>
          <w:rFonts w:ascii="Times New Roman" w:hAnsi="Times New Roman" w:cs="Times New Roman"/>
          <w:b/>
          <w:sz w:val="24"/>
          <w:szCs w:val="24"/>
        </w:rPr>
      </w:pPr>
    </w:p>
    <w:p w14:paraId="0E6C36F9" w14:textId="77777777" w:rsidR="00413CCC" w:rsidRPr="00FF187B" w:rsidRDefault="00413CCC" w:rsidP="00F93D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87B">
        <w:rPr>
          <w:rFonts w:ascii="Times New Roman" w:hAnsi="Times New Roman" w:cs="Times New Roman"/>
          <w:b/>
          <w:sz w:val="24"/>
          <w:szCs w:val="24"/>
        </w:rPr>
        <w:t>5395 sayılı Çocuk Koruma</w:t>
      </w:r>
      <w:r w:rsidR="005C5D3F" w:rsidRPr="00FF187B">
        <w:rPr>
          <w:rFonts w:ascii="Times New Roman" w:hAnsi="Times New Roman" w:cs="Times New Roman"/>
          <w:b/>
          <w:sz w:val="24"/>
          <w:szCs w:val="24"/>
        </w:rPr>
        <w:t xml:space="preserve"> Kanunu </w:t>
      </w:r>
      <w:proofErr w:type="spellStart"/>
      <w:r w:rsidR="005C5D3F" w:rsidRPr="00FF187B">
        <w:rPr>
          <w:rFonts w:ascii="Times New Roman" w:hAnsi="Times New Roman" w:cs="Times New Roman"/>
          <w:b/>
          <w:sz w:val="24"/>
          <w:szCs w:val="24"/>
        </w:rPr>
        <w:t>doğrutulsunda</w:t>
      </w:r>
      <w:proofErr w:type="spellEnd"/>
      <w:r w:rsidR="005C5D3F" w:rsidRPr="00FF187B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gramStart"/>
      <w:r w:rsidR="005C5D3F" w:rsidRPr="00FF187B">
        <w:rPr>
          <w:rFonts w:ascii="Times New Roman" w:hAnsi="Times New Roman" w:cs="Times New Roman"/>
          <w:b/>
          <w:sz w:val="24"/>
          <w:szCs w:val="24"/>
        </w:rPr>
        <w:t>Çocuk ,</w:t>
      </w:r>
      <w:r w:rsidRPr="00FF187B">
        <w:rPr>
          <w:rFonts w:ascii="Times New Roman" w:hAnsi="Times New Roman" w:cs="Times New Roman"/>
          <w:b/>
          <w:sz w:val="24"/>
          <w:szCs w:val="24"/>
        </w:rPr>
        <w:t>Asliye</w:t>
      </w:r>
      <w:proofErr w:type="gramEnd"/>
      <w:r w:rsidRPr="00FF1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D3F" w:rsidRPr="00FF187B">
        <w:rPr>
          <w:rFonts w:ascii="Times New Roman" w:hAnsi="Times New Roman" w:cs="Times New Roman"/>
          <w:b/>
          <w:sz w:val="24"/>
          <w:szCs w:val="24"/>
        </w:rPr>
        <w:t xml:space="preserve">Hukuk ve Ağır Ceza </w:t>
      </w:r>
      <w:r w:rsidRPr="00FF187B">
        <w:rPr>
          <w:rFonts w:ascii="Times New Roman" w:hAnsi="Times New Roman" w:cs="Times New Roman"/>
          <w:b/>
          <w:sz w:val="24"/>
          <w:szCs w:val="24"/>
        </w:rPr>
        <w:t xml:space="preserve">Mahkemelerince haklarında eğitim ve danışmanlık </w:t>
      </w:r>
      <w:r w:rsidR="009F3BA0" w:rsidRPr="00FF187B">
        <w:rPr>
          <w:rFonts w:ascii="Times New Roman" w:hAnsi="Times New Roman" w:cs="Times New Roman"/>
          <w:b/>
          <w:sz w:val="24"/>
          <w:szCs w:val="24"/>
        </w:rPr>
        <w:t xml:space="preserve">tedbir </w:t>
      </w:r>
      <w:r w:rsidRPr="00FF187B">
        <w:rPr>
          <w:rFonts w:ascii="Times New Roman" w:hAnsi="Times New Roman" w:cs="Times New Roman"/>
          <w:b/>
          <w:sz w:val="24"/>
          <w:szCs w:val="24"/>
        </w:rPr>
        <w:t>kararları alınan öğrencilerle ilgili aşağıda yazılan hususlar baz alınacaktır.</w:t>
      </w:r>
    </w:p>
    <w:p w14:paraId="0E6C36FA" w14:textId="77777777" w:rsidR="00413CCC" w:rsidRPr="00FF187B" w:rsidRDefault="00E7526A" w:rsidP="00F93D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87B">
        <w:rPr>
          <w:rFonts w:ascii="Times New Roman" w:hAnsi="Times New Roman" w:cs="Times New Roman"/>
          <w:b/>
          <w:sz w:val="24"/>
          <w:szCs w:val="24"/>
        </w:rPr>
        <w:t>1</w:t>
      </w:r>
      <w:r w:rsidR="00413CCC" w:rsidRPr="00FF187B">
        <w:rPr>
          <w:rFonts w:ascii="Times New Roman" w:hAnsi="Times New Roman" w:cs="Times New Roman"/>
          <w:b/>
          <w:sz w:val="24"/>
          <w:szCs w:val="24"/>
        </w:rPr>
        <w:t>-</w:t>
      </w:r>
      <w:r w:rsidR="00CF4AA2" w:rsidRPr="00FF1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CCC" w:rsidRPr="00FF1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CC2">
        <w:rPr>
          <w:rFonts w:ascii="Times New Roman" w:hAnsi="Times New Roman" w:cs="Times New Roman"/>
          <w:b/>
          <w:sz w:val="24"/>
          <w:szCs w:val="24"/>
        </w:rPr>
        <w:t xml:space="preserve">Tedbirlerin okuldaki </w:t>
      </w:r>
      <w:r w:rsidR="00CF4AA2" w:rsidRPr="00FF187B">
        <w:rPr>
          <w:rFonts w:ascii="Times New Roman" w:hAnsi="Times New Roman" w:cs="Times New Roman"/>
          <w:b/>
          <w:sz w:val="24"/>
          <w:szCs w:val="24"/>
        </w:rPr>
        <w:t xml:space="preserve">Rehberlik öğretmeni </w:t>
      </w:r>
      <w:r w:rsidR="00EF5B18" w:rsidRPr="00FF187B">
        <w:rPr>
          <w:rFonts w:ascii="Times New Roman" w:hAnsi="Times New Roman" w:cs="Times New Roman"/>
          <w:b/>
          <w:sz w:val="24"/>
          <w:szCs w:val="24"/>
        </w:rPr>
        <w:t>tarafından uygulanmasını,</w:t>
      </w:r>
    </w:p>
    <w:p w14:paraId="0E6C36FB" w14:textId="77777777" w:rsidR="005C5D3F" w:rsidRPr="00FF187B" w:rsidRDefault="00E7526A" w:rsidP="00F93D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87B">
        <w:rPr>
          <w:rFonts w:ascii="Times New Roman" w:hAnsi="Times New Roman" w:cs="Times New Roman"/>
          <w:b/>
          <w:sz w:val="24"/>
          <w:szCs w:val="24"/>
        </w:rPr>
        <w:t>2</w:t>
      </w:r>
      <w:r w:rsidR="005C5D3F" w:rsidRPr="00FF187B">
        <w:rPr>
          <w:rFonts w:ascii="Times New Roman" w:hAnsi="Times New Roman" w:cs="Times New Roman"/>
          <w:b/>
          <w:sz w:val="24"/>
          <w:szCs w:val="24"/>
        </w:rPr>
        <w:t xml:space="preserve">-  </w:t>
      </w:r>
      <w:proofErr w:type="gramStart"/>
      <w:r w:rsidR="005C5D3F" w:rsidRPr="00FF187B">
        <w:rPr>
          <w:rFonts w:ascii="Times New Roman" w:hAnsi="Times New Roman" w:cs="Times New Roman"/>
          <w:b/>
          <w:sz w:val="24"/>
          <w:szCs w:val="24"/>
        </w:rPr>
        <w:t>Sadece  hakkında</w:t>
      </w:r>
      <w:proofErr w:type="gramEnd"/>
      <w:r w:rsidR="005C5D3F" w:rsidRPr="00FF187B">
        <w:rPr>
          <w:rFonts w:ascii="Times New Roman" w:hAnsi="Times New Roman" w:cs="Times New Roman"/>
          <w:b/>
          <w:sz w:val="24"/>
          <w:szCs w:val="24"/>
        </w:rPr>
        <w:t xml:space="preserve"> alınan tedbirle ilgili çalışmanın yapılması</w:t>
      </w:r>
      <w:r w:rsidR="00697CF1" w:rsidRPr="00FF187B">
        <w:rPr>
          <w:rFonts w:ascii="Times New Roman" w:hAnsi="Times New Roman" w:cs="Times New Roman"/>
          <w:b/>
          <w:sz w:val="24"/>
          <w:szCs w:val="24"/>
        </w:rPr>
        <w:t>,</w:t>
      </w:r>
    </w:p>
    <w:p w14:paraId="0E6C36FC" w14:textId="77777777" w:rsidR="00EF5B18" w:rsidRPr="00FF187B" w:rsidRDefault="00E7526A" w:rsidP="00F93D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87B">
        <w:rPr>
          <w:rFonts w:ascii="Times New Roman" w:hAnsi="Times New Roman" w:cs="Times New Roman"/>
          <w:b/>
          <w:sz w:val="24"/>
          <w:szCs w:val="24"/>
        </w:rPr>
        <w:t>3</w:t>
      </w:r>
      <w:r w:rsidR="00EF5B18" w:rsidRPr="00FF187B">
        <w:rPr>
          <w:rFonts w:ascii="Times New Roman" w:hAnsi="Times New Roman" w:cs="Times New Roman"/>
          <w:b/>
          <w:sz w:val="24"/>
          <w:szCs w:val="24"/>
        </w:rPr>
        <w:t xml:space="preserve">- Tedbiri yerine getirecek </w:t>
      </w:r>
      <w:proofErr w:type="gramStart"/>
      <w:r w:rsidR="00EF5B18" w:rsidRPr="00FF187B">
        <w:rPr>
          <w:rFonts w:ascii="Times New Roman" w:hAnsi="Times New Roman" w:cs="Times New Roman"/>
          <w:b/>
          <w:sz w:val="24"/>
          <w:szCs w:val="24"/>
        </w:rPr>
        <w:t xml:space="preserve">öğretmene </w:t>
      </w:r>
      <w:r w:rsidR="00C668E3" w:rsidRPr="00FF187B">
        <w:rPr>
          <w:rFonts w:ascii="Times New Roman" w:hAnsi="Times New Roman" w:cs="Times New Roman"/>
          <w:b/>
          <w:sz w:val="24"/>
          <w:szCs w:val="24"/>
        </w:rPr>
        <w:t xml:space="preserve">  en</w:t>
      </w:r>
      <w:proofErr w:type="gramEnd"/>
      <w:r w:rsidR="00C668E3" w:rsidRPr="00FF187B">
        <w:rPr>
          <w:rFonts w:ascii="Times New Roman" w:hAnsi="Times New Roman" w:cs="Times New Roman"/>
          <w:b/>
          <w:sz w:val="24"/>
          <w:szCs w:val="24"/>
        </w:rPr>
        <w:t xml:space="preserve"> geç 10 gün içerisinde </w:t>
      </w:r>
      <w:r w:rsidR="00EF5B18" w:rsidRPr="00FF187B">
        <w:rPr>
          <w:rFonts w:ascii="Times New Roman" w:hAnsi="Times New Roman" w:cs="Times New Roman"/>
          <w:b/>
          <w:sz w:val="24"/>
          <w:szCs w:val="24"/>
        </w:rPr>
        <w:t xml:space="preserve">tebliğ edilmesi ve </w:t>
      </w:r>
      <w:r w:rsidR="00697CF1" w:rsidRPr="00FF187B">
        <w:rPr>
          <w:rFonts w:ascii="Times New Roman" w:hAnsi="Times New Roman" w:cs="Times New Roman"/>
          <w:b/>
          <w:sz w:val="24"/>
          <w:szCs w:val="24"/>
        </w:rPr>
        <w:t xml:space="preserve"> tebliğ belgesinin </w:t>
      </w:r>
      <w:r w:rsidR="00EF5B18" w:rsidRPr="00FF187B">
        <w:rPr>
          <w:rFonts w:ascii="Times New Roman" w:hAnsi="Times New Roman" w:cs="Times New Roman"/>
          <w:b/>
          <w:sz w:val="24"/>
          <w:szCs w:val="24"/>
        </w:rPr>
        <w:t>bir nüshasının İl Milli Eğitim Müdürlüğüne gönderilmesi.</w:t>
      </w:r>
    </w:p>
    <w:p w14:paraId="0E6C36FD" w14:textId="77777777" w:rsidR="009F3BA0" w:rsidRPr="00FF187B" w:rsidRDefault="00E7526A" w:rsidP="00F93D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87B">
        <w:rPr>
          <w:rFonts w:ascii="Times New Roman" w:hAnsi="Times New Roman" w:cs="Times New Roman"/>
          <w:b/>
          <w:sz w:val="24"/>
          <w:szCs w:val="24"/>
        </w:rPr>
        <w:t>4</w:t>
      </w:r>
      <w:r w:rsidR="009F3BA0" w:rsidRPr="00FF187B">
        <w:rPr>
          <w:rFonts w:ascii="Times New Roman" w:hAnsi="Times New Roman" w:cs="Times New Roman"/>
          <w:b/>
          <w:sz w:val="24"/>
          <w:szCs w:val="24"/>
        </w:rPr>
        <w:t>- Dosyayı takip eden öğretmenin tayini çıktığında yerine başka bir rehberlik öğretmenin görevlendirilmesinin yapılıp tebliğinin yapılması</w:t>
      </w:r>
      <w:r w:rsidR="00C668E3" w:rsidRPr="00FF187B">
        <w:rPr>
          <w:rFonts w:ascii="Times New Roman" w:hAnsi="Times New Roman" w:cs="Times New Roman"/>
          <w:b/>
          <w:sz w:val="24"/>
          <w:szCs w:val="24"/>
        </w:rPr>
        <w:t>; yapılan tebliğinde Müdürlüğümüz Özel Eğitim ve Rehberlik Bölümüne gönderilmesi</w:t>
      </w:r>
      <w:r w:rsidR="009F3BA0" w:rsidRPr="00FF187B">
        <w:rPr>
          <w:rFonts w:ascii="Times New Roman" w:hAnsi="Times New Roman" w:cs="Times New Roman"/>
          <w:b/>
          <w:sz w:val="24"/>
          <w:szCs w:val="24"/>
        </w:rPr>
        <w:t>,</w:t>
      </w:r>
    </w:p>
    <w:p w14:paraId="0E6C36FE" w14:textId="77777777" w:rsidR="00921401" w:rsidRPr="00FF187B" w:rsidRDefault="00921401" w:rsidP="00F93D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87B">
        <w:rPr>
          <w:rFonts w:ascii="Times New Roman" w:hAnsi="Times New Roman" w:cs="Times New Roman"/>
          <w:b/>
          <w:sz w:val="24"/>
          <w:szCs w:val="24"/>
        </w:rPr>
        <w:t xml:space="preserve">5- Tedbir yerine getirilecek öğrenci başka bir </w:t>
      </w:r>
      <w:r w:rsidR="00560910">
        <w:rPr>
          <w:rFonts w:ascii="Times New Roman" w:hAnsi="Times New Roman" w:cs="Times New Roman"/>
          <w:b/>
          <w:sz w:val="24"/>
          <w:szCs w:val="24"/>
        </w:rPr>
        <w:t xml:space="preserve">ilçenin </w:t>
      </w:r>
      <w:proofErr w:type="gramStart"/>
      <w:r w:rsidR="00560910">
        <w:rPr>
          <w:rFonts w:ascii="Times New Roman" w:hAnsi="Times New Roman" w:cs="Times New Roman"/>
          <w:b/>
          <w:sz w:val="24"/>
          <w:szCs w:val="24"/>
        </w:rPr>
        <w:t>okuluna  nakil</w:t>
      </w:r>
      <w:proofErr w:type="gramEnd"/>
      <w:r w:rsidR="00560910"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Pr="00FF187B">
        <w:rPr>
          <w:rFonts w:ascii="Times New Roman" w:hAnsi="Times New Roman" w:cs="Times New Roman"/>
          <w:b/>
          <w:sz w:val="24"/>
          <w:szCs w:val="24"/>
        </w:rPr>
        <w:t xml:space="preserve"> gitmişse ya da adresi</w:t>
      </w:r>
      <w:r w:rsidR="0002320E" w:rsidRPr="00FF187B">
        <w:rPr>
          <w:rFonts w:ascii="Times New Roman" w:hAnsi="Times New Roman" w:cs="Times New Roman"/>
          <w:b/>
          <w:sz w:val="24"/>
          <w:szCs w:val="24"/>
        </w:rPr>
        <w:t xml:space="preserve">nde yoksa en geç 15 gün içinde </w:t>
      </w:r>
      <w:r w:rsidRPr="00FF187B">
        <w:rPr>
          <w:rFonts w:ascii="Times New Roman" w:hAnsi="Times New Roman" w:cs="Times New Roman"/>
          <w:b/>
          <w:sz w:val="24"/>
          <w:szCs w:val="24"/>
        </w:rPr>
        <w:t xml:space="preserve"> Müdürlüğümüze bildirilmesi</w:t>
      </w:r>
    </w:p>
    <w:p w14:paraId="0E6C36FF" w14:textId="77777777" w:rsidR="0002320E" w:rsidRPr="00FF187B" w:rsidRDefault="0002320E" w:rsidP="00F93D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87B">
        <w:rPr>
          <w:rFonts w:ascii="Times New Roman" w:hAnsi="Times New Roman" w:cs="Times New Roman"/>
          <w:b/>
          <w:sz w:val="24"/>
          <w:szCs w:val="24"/>
        </w:rPr>
        <w:t xml:space="preserve">6- İlçe içerisinde nakil </w:t>
      </w:r>
      <w:proofErr w:type="spellStart"/>
      <w:proofErr w:type="gramStart"/>
      <w:r w:rsidRPr="00FF187B">
        <w:rPr>
          <w:rFonts w:ascii="Times New Roman" w:hAnsi="Times New Roman" w:cs="Times New Roman"/>
          <w:b/>
          <w:sz w:val="24"/>
          <w:szCs w:val="24"/>
        </w:rPr>
        <w:t>gerçeşleşmişse</w:t>
      </w:r>
      <w:proofErr w:type="spellEnd"/>
      <w:r w:rsidRPr="00FF187B">
        <w:rPr>
          <w:rFonts w:ascii="Times New Roman" w:hAnsi="Times New Roman" w:cs="Times New Roman"/>
          <w:b/>
          <w:sz w:val="24"/>
          <w:szCs w:val="24"/>
        </w:rPr>
        <w:t xml:space="preserve">  ilçe</w:t>
      </w:r>
      <w:proofErr w:type="gramEnd"/>
      <w:r w:rsidRPr="00FF187B">
        <w:rPr>
          <w:rFonts w:ascii="Times New Roman" w:hAnsi="Times New Roman" w:cs="Times New Roman"/>
          <w:b/>
          <w:sz w:val="24"/>
          <w:szCs w:val="24"/>
        </w:rPr>
        <w:t xml:space="preserve"> içerisinde yazışmanın yapılması sonucun da Müdürlüğümüze bildirilmesi,</w:t>
      </w:r>
    </w:p>
    <w:p w14:paraId="0E6C3700" w14:textId="77777777" w:rsidR="00EF5B18" w:rsidRPr="00FF187B" w:rsidRDefault="006B0034" w:rsidP="00F93D5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187B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EF5B18" w:rsidRPr="00FF187B">
        <w:rPr>
          <w:rFonts w:ascii="Times New Roman" w:hAnsi="Times New Roman" w:cs="Times New Roman"/>
          <w:b/>
          <w:i/>
          <w:sz w:val="24"/>
          <w:szCs w:val="24"/>
        </w:rPr>
        <w:t xml:space="preserve">-  Tedbir kararı devam ettiği </w:t>
      </w:r>
      <w:proofErr w:type="gramStart"/>
      <w:r w:rsidR="00EF5B18" w:rsidRPr="00FF187B">
        <w:rPr>
          <w:rFonts w:ascii="Times New Roman" w:hAnsi="Times New Roman" w:cs="Times New Roman"/>
          <w:b/>
          <w:i/>
          <w:sz w:val="24"/>
          <w:szCs w:val="24"/>
        </w:rPr>
        <w:t xml:space="preserve">müddetçe  </w:t>
      </w:r>
      <w:r w:rsidR="0048537F" w:rsidRPr="00FF187B">
        <w:rPr>
          <w:rFonts w:ascii="Times New Roman" w:hAnsi="Times New Roman" w:cs="Times New Roman"/>
          <w:b/>
          <w:i/>
          <w:sz w:val="24"/>
          <w:szCs w:val="24"/>
        </w:rPr>
        <w:t xml:space="preserve"> rutin</w:t>
      </w:r>
      <w:proofErr w:type="gramEnd"/>
      <w:r w:rsidR="0048537F" w:rsidRPr="00FF187B">
        <w:rPr>
          <w:rFonts w:ascii="Times New Roman" w:hAnsi="Times New Roman" w:cs="Times New Roman"/>
          <w:b/>
          <w:i/>
          <w:sz w:val="24"/>
          <w:szCs w:val="24"/>
        </w:rPr>
        <w:t xml:space="preserve"> olarak </w:t>
      </w:r>
      <w:r w:rsidR="00EF5B18" w:rsidRPr="00FF187B">
        <w:rPr>
          <w:rFonts w:ascii="Times New Roman" w:hAnsi="Times New Roman" w:cs="Times New Roman"/>
          <w:b/>
          <w:i/>
          <w:sz w:val="24"/>
          <w:szCs w:val="24"/>
        </w:rPr>
        <w:t>3 ayda bir 3 ‘er aylık uygulama değerlendirme  rapor</w:t>
      </w:r>
      <w:r w:rsidR="00EA3E60" w:rsidRPr="00FF187B">
        <w:rPr>
          <w:rFonts w:ascii="Times New Roman" w:hAnsi="Times New Roman" w:cs="Times New Roman"/>
          <w:b/>
          <w:i/>
          <w:sz w:val="24"/>
          <w:szCs w:val="24"/>
        </w:rPr>
        <w:t>ların düzenlenip İl Milli Eği</w:t>
      </w:r>
      <w:r w:rsidR="0048537F" w:rsidRPr="00FF187B">
        <w:rPr>
          <w:rFonts w:ascii="Times New Roman" w:hAnsi="Times New Roman" w:cs="Times New Roman"/>
          <w:b/>
          <w:i/>
          <w:sz w:val="24"/>
          <w:szCs w:val="24"/>
        </w:rPr>
        <w:t>tim Müdürlüğüne gönderilmesi,</w:t>
      </w:r>
    </w:p>
    <w:p w14:paraId="0E6C3701" w14:textId="77777777" w:rsidR="00EA3E60" w:rsidRPr="00FF187B" w:rsidRDefault="006B0034" w:rsidP="00F93D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87B">
        <w:rPr>
          <w:rFonts w:ascii="Times New Roman" w:hAnsi="Times New Roman" w:cs="Times New Roman"/>
          <w:b/>
          <w:sz w:val="24"/>
          <w:szCs w:val="24"/>
        </w:rPr>
        <w:t>8</w:t>
      </w:r>
      <w:r w:rsidR="00EA3E60" w:rsidRPr="00FF187B">
        <w:rPr>
          <w:rFonts w:ascii="Times New Roman" w:hAnsi="Times New Roman" w:cs="Times New Roman"/>
          <w:b/>
          <w:sz w:val="24"/>
          <w:szCs w:val="24"/>
        </w:rPr>
        <w:t>- Raporlarda genel değerlen</w:t>
      </w:r>
      <w:r w:rsidR="009F3BA0" w:rsidRPr="00FF187B">
        <w:rPr>
          <w:rFonts w:ascii="Times New Roman" w:hAnsi="Times New Roman" w:cs="Times New Roman"/>
          <w:b/>
          <w:sz w:val="24"/>
          <w:szCs w:val="24"/>
        </w:rPr>
        <w:t>dirme kısmına tedbirin devam edilip edilmeyeceği görüşünün belirtilmesi</w:t>
      </w:r>
      <w:r w:rsidR="00697CF1" w:rsidRPr="00FF187B">
        <w:rPr>
          <w:rFonts w:ascii="Times New Roman" w:hAnsi="Times New Roman" w:cs="Times New Roman"/>
          <w:b/>
          <w:sz w:val="24"/>
          <w:szCs w:val="24"/>
        </w:rPr>
        <w:t>,</w:t>
      </w:r>
    </w:p>
    <w:p w14:paraId="0E6C3702" w14:textId="77777777" w:rsidR="0048537F" w:rsidRDefault="006B0034" w:rsidP="00F93D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87B">
        <w:rPr>
          <w:rFonts w:ascii="Times New Roman" w:hAnsi="Times New Roman" w:cs="Times New Roman"/>
          <w:b/>
          <w:sz w:val="24"/>
          <w:szCs w:val="24"/>
        </w:rPr>
        <w:t>9</w:t>
      </w:r>
      <w:r w:rsidR="0048537F" w:rsidRPr="00FF187B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48537F" w:rsidRPr="00FF187B">
        <w:rPr>
          <w:rFonts w:ascii="Times New Roman" w:hAnsi="Times New Roman" w:cs="Times New Roman"/>
          <w:b/>
          <w:sz w:val="24"/>
          <w:szCs w:val="24"/>
        </w:rPr>
        <w:t>Tebir</w:t>
      </w:r>
      <w:proofErr w:type="spellEnd"/>
      <w:r w:rsidR="0048537F" w:rsidRPr="00FF187B">
        <w:rPr>
          <w:rFonts w:ascii="Times New Roman" w:hAnsi="Times New Roman" w:cs="Times New Roman"/>
          <w:b/>
          <w:sz w:val="24"/>
          <w:szCs w:val="24"/>
        </w:rPr>
        <w:t xml:space="preserve"> kararı olan öğr</w:t>
      </w:r>
      <w:r w:rsidR="006F4C05" w:rsidRPr="00FF187B">
        <w:rPr>
          <w:rFonts w:ascii="Times New Roman" w:hAnsi="Times New Roman" w:cs="Times New Roman"/>
          <w:b/>
          <w:sz w:val="24"/>
          <w:szCs w:val="24"/>
        </w:rPr>
        <w:t xml:space="preserve">encinin 18 yaşına kadar  eğitimine  örgün veya yaygın olarak </w:t>
      </w:r>
      <w:r w:rsidR="0048537F" w:rsidRPr="00FF187B">
        <w:rPr>
          <w:rFonts w:ascii="Times New Roman" w:hAnsi="Times New Roman" w:cs="Times New Roman"/>
          <w:b/>
          <w:sz w:val="24"/>
          <w:szCs w:val="24"/>
        </w:rPr>
        <w:t xml:space="preserve"> devamın</w:t>
      </w:r>
      <w:r w:rsidR="006F4C05" w:rsidRPr="00FF187B">
        <w:rPr>
          <w:rFonts w:ascii="Times New Roman" w:hAnsi="Times New Roman" w:cs="Times New Roman"/>
          <w:b/>
          <w:sz w:val="24"/>
          <w:szCs w:val="24"/>
        </w:rPr>
        <w:t xml:space="preserve">ın </w:t>
      </w:r>
      <w:r w:rsidR="0048537F" w:rsidRPr="00FF187B">
        <w:rPr>
          <w:rFonts w:ascii="Times New Roman" w:hAnsi="Times New Roman" w:cs="Times New Roman"/>
          <w:b/>
          <w:sz w:val="24"/>
          <w:szCs w:val="24"/>
        </w:rPr>
        <w:t xml:space="preserve"> sağlanması</w:t>
      </w:r>
      <w:r w:rsidR="006F4C05" w:rsidRPr="00FF1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37F" w:rsidRPr="00FF187B">
        <w:rPr>
          <w:rFonts w:ascii="Times New Roman" w:hAnsi="Times New Roman" w:cs="Times New Roman"/>
          <w:b/>
          <w:sz w:val="24"/>
          <w:szCs w:val="24"/>
        </w:rPr>
        <w:t xml:space="preserve">(  çocuğun  bir eğitim kurumuna gündüzlü veya yatılı devamına; İş ve meslek </w:t>
      </w:r>
      <w:proofErr w:type="spellStart"/>
      <w:r w:rsidR="0048537F" w:rsidRPr="00FF187B">
        <w:rPr>
          <w:rFonts w:ascii="Times New Roman" w:hAnsi="Times New Roman" w:cs="Times New Roman"/>
          <w:b/>
          <w:sz w:val="24"/>
          <w:szCs w:val="24"/>
        </w:rPr>
        <w:t>edimesi</w:t>
      </w:r>
      <w:proofErr w:type="spellEnd"/>
      <w:r w:rsidR="0048537F" w:rsidRPr="00FF187B">
        <w:rPr>
          <w:rFonts w:ascii="Times New Roman" w:hAnsi="Times New Roman" w:cs="Times New Roman"/>
          <w:b/>
          <w:sz w:val="24"/>
          <w:szCs w:val="24"/>
        </w:rPr>
        <w:t xml:space="preserve"> amacıyla bir meslek veya sanat edinme kursuna gitmesine veya meslek sahibi bir ustanın  yanına yahut kamuya ya da özel sektöre ait iş yerlerine </w:t>
      </w:r>
      <w:proofErr w:type="spellStart"/>
      <w:proofErr w:type="gramStart"/>
      <w:r w:rsidR="0048537F" w:rsidRPr="00FF187B">
        <w:rPr>
          <w:rFonts w:ascii="Times New Roman" w:hAnsi="Times New Roman" w:cs="Times New Roman"/>
          <w:b/>
          <w:sz w:val="24"/>
          <w:szCs w:val="24"/>
        </w:rPr>
        <w:t>yerleştirlmesine</w:t>
      </w:r>
      <w:proofErr w:type="spellEnd"/>
      <w:r w:rsidR="0048537F" w:rsidRPr="00FF187B">
        <w:rPr>
          <w:rFonts w:ascii="Times New Roman" w:hAnsi="Times New Roman" w:cs="Times New Roman"/>
          <w:b/>
          <w:sz w:val="24"/>
          <w:szCs w:val="24"/>
        </w:rPr>
        <w:t>…</w:t>
      </w:r>
      <w:proofErr w:type="spellStart"/>
      <w:r w:rsidR="0048537F" w:rsidRPr="00FF187B">
        <w:rPr>
          <w:rFonts w:ascii="Times New Roman" w:hAnsi="Times New Roman" w:cs="Times New Roman"/>
          <w:b/>
          <w:sz w:val="24"/>
          <w:szCs w:val="24"/>
        </w:rPr>
        <w:t>vb</w:t>
      </w:r>
      <w:proofErr w:type="spellEnd"/>
      <w:proofErr w:type="gramEnd"/>
      <w:r w:rsidR="0048537F" w:rsidRPr="00FF187B">
        <w:rPr>
          <w:rFonts w:ascii="Times New Roman" w:hAnsi="Times New Roman" w:cs="Times New Roman"/>
          <w:b/>
          <w:sz w:val="24"/>
          <w:szCs w:val="24"/>
        </w:rPr>
        <w:t>)</w:t>
      </w:r>
    </w:p>
    <w:p w14:paraId="0E6C3703" w14:textId="77777777" w:rsidR="00DA4E63" w:rsidRDefault="00DA4E63" w:rsidP="00F93D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 Mahkeme tarafından tedbirler kaldırılmadığı müddet tedbirler 18 yaşına kadar devam</w:t>
      </w:r>
      <w:r w:rsidR="007B6846">
        <w:rPr>
          <w:rFonts w:ascii="Times New Roman" w:hAnsi="Times New Roman" w:cs="Times New Roman"/>
          <w:b/>
          <w:sz w:val="24"/>
          <w:szCs w:val="24"/>
        </w:rPr>
        <w:t>ının sağlanması</w:t>
      </w:r>
      <w:r>
        <w:rPr>
          <w:rFonts w:ascii="Times New Roman" w:hAnsi="Times New Roman" w:cs="Times New Roman"/>
          <w:b/>
          <w:sz w:val="24"/>
          <w:szCs w:val="24"/>
        </w:rPr>
        <w:t xml:space="preserve"> eder.</w:t>
      </w:r>
    </w:p>
    <w:p w14:paraId="0E6C3704" w14:textId="77777777" w:rsidR="00DA4E63" w:rsidRPr="00FF187B" w:rsidRDefault="00DA4E63" w:rsidP="00F93D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11-Herhangi bir okulda kaydı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yosa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 da örgün eğitim yaşının dışına çıkmışsa bu tedbirleri RAM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takip eder. Mahkeme tarafından tedbirler kaldırılmaya kadar 18 yaşına kadar bunların iş ve işlemlerini takip eder.</w:t>
      </w:r>
    </w:p>
    <w:p w14:paraId="0E6C3705" w14:textId="77777777" w:rsidR="000804A9" w:rsidRPr="00FF187B" w:rsidRDefault="0088058C" w:rsidP="00F93D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6B0034" w:rsidRPr="00FF187B">
        <w:rPr>
          <w:rFonts w:ascii="Times New Roman" w:hAnsi="Times New Roman" w:cs="Times New Roman"/>
          <w:b/>
          <w:sz w:val="24"/>
          <w:szCs w:val="24"/>
        </w:rPr>
        <w:t>-</w:t>
      </w:r>
      <w:r w:rsidR="000804A9" w:rsidRPr="00FF187B">
        <w:rPr>
          <w:rFonts w:ascii="Times New Roman" w:hAnsi="Times New Roman" w:cs="Times New Roman"/>
          <w:b/>
          <w:sz w:val="24"/>
          <w:szCs w:val="24"/>
        </w:rPr>
        <w:t>Tedbirinn uygulanması</w:t>
      </w:r>
      <w:r w:rsidR="00A109FD" w:rsidRPr="00FF187B">
        <w:rPr>
          <w:rFonts w:ascii="Times New Roman" w:hAnsi="Times New Roman" w:cs="Times New Roman"/>
          <w:b/>
          <w:sz w:val="24"/>
          <w:szCs w:val="24"/>
        </w:rPr>
        <w:t xml:space="preserve">nda sıkıntı olması halinde </w:t>
      </w:r>
      <w:proofErr w:type="spellStart"/>
      <w:r w:rsidR="00A109FD" w:rsidRPr="00FF187B">
        <w:rPr>
          <w:rFonts w:ascii="Times New Roman" w:hAnsi="Times New Roman" w:cs="Times New Roman"/>
          <w:b/>
          <w:sz w:val="24"/>
          <w:szCs w:val="24"/>
        </w:rPr>
        <w:t>koluk</w:t>
      </w:r>
      <w:proofErr w:type="spellEnd"/>
      <w:r w:rsidR="00A109FD" w:rsidRPr="00FF187B">
        <w:rPr>
          <w:rFonts w:ascii="Times New Roman" w:hAnsi="Times New Roman" w:cs="Times New Roman"/>
          <w:b/>
          <w:sz w:val="24"/>
          <w:szCs w:val="24"/>
        </w:rPr>
        <w:t xml:space="preserve"> kuvvetlerden yardım talep edilmeli</w:t>
      </w:r>
    </w:p>
    <w:p w14:paraId="0E6C3706" w14:textId="77777777" w:rsidR="00F7197F" w:rsidRPr="00FF187B" w:rsidRDefault="0088058C" w:rsidP="00F93D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="00F7197F" w:rsidRPr="00FF187B">
        <w:rPr>
          <w:rFonts w:ascii="Times New Roman" w:hAnsi="Times New Roman" w:cs="Times New Roman"/>
          <w:b/>
          <w:sz w:val="24"/>
          <w:szCs w:val="24"/>
        </w:rPr>
        <w:t xml:space="preserve"> -Adres </w:t>
      </w:r>
      <w:proofErr w:type="gramStart"/>
      <w:r w:rsidR="00F7197F" w:rsidRPr="00FF187B">
        <w:rPr>
          <w:rFonts w:ascii="Times New Roman" w:hAnsi="Times New Roman" w:cs="Times New Roman"/>
          <w:b/>
          <w:sz w:val="24"/>
          <w:szCs w:val="24"/>
        </w:rPr>
        <w:t>tespitinde  mahalle</w:t>
      </w:r>
      <w:proofErr w:type="gramEnd"/>
      <w:r w:rsidR="00F7197F" w:rsidRPr="00FF187B">
        <w:rPr>
          <w:rFonts w:ascii="Times New Roman" w:hAnsi="Times New Roman" w:cs="Times New Roman"/>
          <w:b/>
          <w:sz w:val="24"/>
          <w:szCs w:val="24"/>
        </w:rPr>
        <w:t xml:space="preserve"> muhtarı ve kolluk kuvvetleriyle işbirliği içinde  çalışılmalı.</w:t>
      </w:r>
    </w:p>
    <w:p w14:paraId="0E6C3707" w14:textId="77777777" w:rsidR="00F7197F" w:rsidRPr="00FF187B" w:rsidRDefault="0088058C" w:rsidP="00F93D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14</w:t>
      </w:r>
      <w:r w:rsidR="00F7197F" w:rsidRPr="00FF187B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="00F7197F" w:rsidRPr="00FF187B">
        <w:rPr>
          <w:rFonts w:ascii="Times New Roman" w:hAnsi="Times New Roman" w:cs="Times New Roman"/>
          <w:b/>
          <w:sz w:val="24"/>
          <w:szCs w:val="24"/>
        </w:rPr>
        <w:t>İkametgah</w:t>
      </w:r>
      <w:proofErr w:type="gramEnd"/>
      <w:r w:rsidR="00F7197F" w:rsidRPr="00FF187B">
        <w:rPr>
          <w:rFonts w:ascii="Times New Roman" w:hAnsi="Times New Roman" w:cs="Times New Roman"/>
          <w:b/>
          <w:sz w:val="24"/>
          <w:szCs w:val="24"/>
        </w:rPr>
        <w:t xml:space="preserve"> tespitinde </w:t>
      </w:r>
      <w:proofErr w:type="spellStart"/>
      <w:r w:rsidR="00F7197F" w:rsidRPr="00FF187B">
        <w:rPr>
          <w:rFonts w:ascii="Times New Roman" w:hAnsi="Times New Roman" w:cs="Times New Roman"/>
          <w:b/>
          <w:sz w:val="24"/>
          <w:szCs w:val="24"/>
        </w:rPr>
        <w:t>Nufüs</w:t>
      </w:r>
      <w:proofErr w:type="spellEnd"/>
      <w:r w:rsidR="00F7197F" w:rsidRPr="00FF187B">
        <w:rPr>
          <w:rFonts w:ascii="Times New Roman" w:hAnsi="Times New Roman" w:cs="Times New Roman"/>
          <w:b/>
          <w:sz w:val="24"/>
          <w:szCs w:val="24"/>
        </w:rPr>
        <w:t xml:space="preserve"> Müdürlüğüyle gerekli yazışmaların yapılmalı,</w:t>
      </w:r>
    </w:p>
    <w:p w14:paraId="0E6C3708" w14:textId="77777777" w:rsidR="005C5D3F" w:rsidRPr="00FF187B" w:rsidRDefault="0088058C" w:rsidP="00F93D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5C5D3F" w:rsidRPr="00FF187B">
        <w:rPr>
          <w:b/>
          <w:sz w:val="24"/>
          <w:szCs w:val="24"/>
        </w:rPr>
        <w:t>-</w:t>
      </w:r>
      <w:r w:rsidR="00697CF1" w:rsidRPr="00FF187B">
        <w:rPr>
          <w:b/>
          <w:sz w:val="24"/>
          <w:szCs w:val="24"/>
        </w:rPr>
        <w:t xml:space="preserve">Adreslerinde bulunmayan çocuklarla ilgili </w:t>
      </w:r>
      <w:r w:rsidR="005C5D3F" w:rsidRPr="00FF187B">
        <w:rPr>
          <w:b/>
          <w:sz w:val="24"/>
          <w:szCs w:val="24"/>
        </w:rPr>
        <w:t>3 aylık zaman içerisinde</w:t>
      </w:r>
      <w:r w:rsidR="00697CF1" w:rsidRPr="00FF187B">
        <w:rPr>
          <w:b/>
          <w:sz w:val="24"/>
          <w:szCs w:val="24"/>
        </w:rPr>
        <w:t xml:space="preserve"> ayrı ayrı zamanlarda</w:t>
      </w:r>
      <w:r w:rsidR="005C5D3F" w:rsidRPr="00FF187B">
        <w:rPr>
          <w:b/>
          <w:sz w:val="24"/>
          <w:szCs w:val="24"/>
        </w:rPr>
        <w:t xml:space="preserve"> en az iki sefer  ev ziyaretlerin </w:t>
      </w:r>
      <w:proofErr w:type="gramStart"/>
      <w:r w:rsidR="005C5D3F" w:rsidRPr="00FF187B">
        <w:rPr>
          <w:b/>
          <w:sz w:val="24"/>
          <w:szCs w:val="24"/>
        </w:rPr>
        <w:t>yapılması , bu</w:t>
      </w:r>
      <w:proofErr w:type="gramEnd"/>
      <w:r w:rsidR="005C5D3F" w:rsidRPr="00FF187B">
        <w:rPr>
          <w:b/>
          <w:sz w:val="24"/>
          <w:szCs w:val="24"/>
        </w:rPr>
        <w:t xml:space="preserve"> ziyaretler tutanak altın</w:t>
      </w:r>
      <w:r w:rsidR="00697CF1" w:rsidRPr="00FF187B">
        <w:rPr>
          <w:b/>
          <w:sz w:val="24"/>
          <w:szCs w:val="24"/>
        </w:rPr>
        <w:t xml:space="preserve">a alınmasının sağlanması </w:t>
      </w:r>
      <w:r w:rsidR="005C5D3F" w:rsidRPr="00FF187B">
        <w:rPr>
          <w:b/>
          <w:sz w:val="24"/>
          <w:szCs w:val="24"/>
        </w:rPr>
        <w:t>( Muhtar ve komşular)</w:t>
      </w:r>
    </w:p>
    <w:p w14:paraId="0E6C3709" w14:textId="77777777" w:rsidR="0048537F" w:rsidRPr="00FF187B" w:rsidRDefault="0088058C" w:rsidP="00F93D5E">
      <w:pPr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48537F" w:rsidRPr="00FF187B">
        <w:rPr>
          <w:rFonts w:ascii="Times New Roman" w:hAnsi="Times New Roman" w:cs="Times New Roman"/>
          <w:b/>
          <w:sz w:val="24"/>
          <w:szCs w:val="24"/>
        </w:rPr>
        <w:t xml:space="preserve">- Çocuğun okula devamını sağlamak için kanun ve yönetmelik </w:t>
      </w:r>
      <w:r w:rsidR="00EA3E60" w:rsidRPr="00FF187B">
        <w:rPr>
          <w:rFonts w:ascii="Times New Roman" w:hAnsi="Times New Roman" w:cs="Times New Roman"/>
          <w:b/>
          <w:sz w:val="24"/>
          <w:szCs w:val="24"/>
        </w:rPr>
        <w:t>(</w:t>
      </w:r>
      <w:r w:rsidR="00EA3E60" w:rsidRPr="00FF187B">
        <w:rPr>
          <w:b/>
          <w:sz w:val="24"/>
          <w:szCs w:val="24"/>
        </w:rPr>
        <w:t xml:space="preserve">tedbirlerin  222 İlköğretim ve Eğitim </w:t>
      </w:r>
      <w:proofErr w:type="gramStart"/>
      <w:r w:rsidR="00EA3E60" w:rsidRPr="00FF187B">
        <w:rPr>
          <w:b/>
          <w:sz w:val="24"/>
          <w:szCs w:val="24"/>
        </w:rPr>
        <w:t>Kanunu , 1739</w:t>
      </w:r>
      <w:proofErr w:type="gramEnd"/>
      <w:r w:rsidR="00EA3E60" w:rsidRPr="00FF187B">
        <w:rPr>
          <w:b/>
          <w:sz w:val="24"/>
          <w:szCs w:val="24"/>
        </w:rPr>
        <w:t xml:space="preserve"> Milli Eğitim Temel  Kanunu ve 5395 sayılı Çocuk Koruma Kanunu,  Çocuk Koruma Kanununa göre verilen Koruyucu ve Destekleyici tedbir kararlarının uygulanması hakkındaki yönetmelik, danışmanlık tedbiri kararların uygulama usul ve </w:t>
      </w:r>
      <w:proofErr w:type="spellStart"/>
      <w:r w:rsidR="00EA3E60" w:rsidRPr="00FF187B">
        <w:rPr>
          <w:b/>
          <w:sz w:val="24"/>
          <w:szCs w:val="24"/>
        </w:rPr>
        <w:t>esasaları</w:t>
      </w:r>
      <w:proofErr w:type="spellEnd"/>
      <w:r w:rsidR="00EA3E60" w:rsidRPr="00FF187B">
        <w:rPr>
          <w:b/>
          <w:sz w:val="24"/>
          <w:szCs w:val="24"/>
        </w:rPr>
        <w:t xml:space="preserve"> hakkındaki tebliği ve  Özel Eğitim ve Rehberlik Hizmetleri Genel Müdürlüğünün hazırlamış olduğu; okullarda Rehberlik ve Psikolojik danışma hizmetleri </w:t>
      </w:r>
      <w:proofErr w:type="spellStart"/>
      <w:r w:rsidR="00EA3E60" w:rsidRPr="00FF187B">
        <w:rPr>
          <w:b/>
          <w:sz w:val="24"/>
          <w:szCs w:val="24"/>
        </w:rPr>
        <w:t>klavuz</w:t>
      </w:r>
      <w:proofErr w:type="spellEnd"/>
      <w:r w:rsidR="00EA3E60" w:rsidRPr="00FF187B">
        <w:rPr>
          <w:b/>
          <w:sz w:val="24"/>
          <w:szCs w:val="24"/>
        </w:rPr>
        <w:t xml:space="preserve"> kitabı   ) çerç</w:t>
      </w:r>
      <w:r w:rsidR="00697CF1" w:rsidRPr="00FF187B">
        <w:rPr>
          <w:b/>
          <w:sz w:val="24"/>
          <w:szCs w:val="24"/>
        </w:rPr>
        <w:t>evesinde  yol takip edilmesi,</w:t>
      </w:r>
    </w:p>
    <w:p w14:paraId="0E6C370A" w14:textId="77777777" w:rsidR="00FF187B" w:rsidRPr="00FF187B" w:rsidRDefault="0088058C" w:rsidP="00F93D5E">
      <w:pPr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17</w:t>
      </w:r>
      <w:r w:rsidR="00FF187B" w:rsidRPr="00FF187B">
        <w:rPr>
          <w:b/>
          <w:i/>
          <w:sz w:val="40"/>
          <w:szCs w:val="40"/>
        </w:rPr>
        <w:t>- Çocuğunu okula göndermek istemeyen velilere TCK 112/1-b maddesince( iki yıldan beş yıla kadar hapis cezasıyla cezalandırılacağı) işlem yapılacağının hatırlatılması.</w:t>
      </w:r>
    </w:p>
    <w:p w14:paraId="0E6C370B" w14:textId="77777777" w:rsidR="00F7197F" w:rsidRPr="00FF187B" w:rsidRDefault="0088058C" w:rsidP="009F3B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="00F7197F" w:rsidRPr="00FF187B">
        <w:rPr>
          <w:b/>
          <w:sz w:val="24"/>
          <w:szCs w:val="24"/>
        </w:rPr>
        <w:t xml:space="preserve">-Çocuğun okula devamı  kanun ve yönetmenlik çerçevesinde   </w:t>
      </w:r>
      <w:proofErr w:type="gramStart"/>
      <w:r w:rsidR="00F7197F" w:rsidRPr="00FF187B">
        <w:rPr>
          <w:b/>
          <w:sz w:val="24"/>
          <w:szCs w:val="24"/>
        </w:rPr>
        <w:t>sağlanamıyorsa ,yapıla</w:t>
      </w:r>
      <w:r w:rsidR="00FF187B">
        <w:rPr>
          <w:b/>
          <w:sz w:val="24"/>
          <w:szCs w:val="24"/>
        </w:rPr>
        <w:t>n</w:t>
      </w:r>
      <w:proofErr w:type="gramEnd"/>
      <w:r w:rsidR="00FF187B">
        <w:rPr>
          <w:b/>
          <w:sz w:val="24"/>
          <w:szCs w:val="24"/>
        </w:rPr>
        <w:t xml:space="preserve"> tüm çalışmalar tutanak haline getirilmeli  uygulama ve değerlendirme raporunun değerlendirme kısmına bakım kararı teklifi  veya  velisi hakkında suç duyurusunda bulunulacak şekilde </w:t>
      </w:r>
      <w:r w:rsidR="002F73DD">
        <w:rPr>
          <w:b/>
          <w:sz w:val="24"/>
          <w:szCs w:val="24"/>
        </w:rPr>
        <w:t xml:space="preserve">yazılıp ,hazırlanan  tüm </w:t>
      </w:r>
      <w:proofErr w:type="spellStart"/>
      <w:r w:rsidR="002F73DD">
        <w:rPr>
          <w:b/>
          <w:sz w:val="24"/>
          <w:szCs w:val="24"/>
        </w:rPr>
        <w:t>dökümanlar</w:t>
      </w:r>
      <w:proofErr w:type="spellEnd"/>
      <w:r w:rsidR="002F73DD">
        <w:rPr>
          <w:b/>
          <w:sz w:val="24"/>
          <w:szCs w:val="24"/>
        </w:rPr>
        <w:t xml:space="preserve"> </w:t>
      </w:r>
      <w:r w:rsidR="00F7197F" w:rsidRPr="00FF187B">
        <w:rPr>
          <w:b/>
          <w:sz w:val="24"/>
          <w:szCs w:val="24"/>
        </w:rPr>
        <w:t>Mahk</w:t>
      </w:r>
      <w:r w:rsidR="002F73DD">
        <w:rPr>
          <w:b/>
          <w:sz w:val="24"/>
          <w:szCs w:val="24"/>
        </w:rPr>
        <w:t>e</w:t>
      </w:r>
      <w:r w:rsidR="00F7197F" w:rsidRPr="00FF187B">
        <w:rPr>
          <w:b/>
          <w:sz w:val="24"/>
          <w:szCs w:val="24"/>
        </w:rPr>
        <w:t xml:space="preserve">meye sunulmak üzere   İl Milli Eğitim Müdürlüğüne gönderilmeli </w:t>
      </w:r>
      <w:r w:rsidR="002F73DD">
        <w:rPr>
          <w:b/>
          <w:sz w:val="24"/>
          <w:szCs w:val="24"/>
        </w:rPr>
        <w:t>.</w:t>
      </w:r>
    </w:p>
    <w:p w14:paraId="0E6C3711" w14:textId="77777777" w:rsidR="00413CCC" w:rsidRDefault="00413CCC" w:rsidP="00AC50D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E6C3712" w14:textId="77777777" w:rsidR="00413CCC" w:rsidRDefault="00413CCC" w:rsidP="00AC50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6C3713" w14:textId="77777777" w:rsidR="00413CCC" w:rsidRDefault="00413CCC" w:rsidP="00AC50D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3CCC" w:rsidSect="00676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7EBC"/>
    <w:multiLevelType w:val="hybridMultilevel"/>
    <w:tmpl w:val="71F686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C5E8B"/>
    <w:multiLevelType w:val="hybridMultilevel"/>
    <w:tmpl w:val="0B843660"/>
    <w:lvl w:ilvl="0" w:tplc="1E7CFE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86EAA"/>
    <w:multiLevelType w:val="hybridMultilevel"/>
    <w:tmpl w:val="88F48090"/>
    <w:lvl w:ilvl="0" w:tplc="BF1C1DDA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35" w:hanging="360"/>
      </w:pPr>
    </w:lvl>
    <w:lvl w:ilvl="2" w:tplc="041F001B" w:tentative="1">
      <w:start w:val="1"/>
      <w:numFmt w:val="lowerRoman"/>
      <w:lvlText w:val="%3."/>
      <w:lvlJc w:val="right"/>
      <w:pPr>
        <w:ind w:left="2355" w:hanging="180"/>
      </w:pPr>
    </w:lvl>
    <w:lvl w:ilvl="3" w:tplc="041F000F" w:tentative="1">
      <w:start w:val="1"/>
      <w:numFmt w:val="decimal"/>
      <w:lvlText w:val="%4."/>
      <w:lvlJc w:val="left"/>
      <w:pPr>
        <w:ind w:left="3075" w:hanging="360"/>
      </w:pPr>
    </w:lvl>
    <w:lvl w:ilvl="4" w:tplc="041F0019" w:tentative="1">
      <w:start w:val="1"/>
      <w:numFmt w:val="lowerLetter"/>
      <w:lvlText w:val="%5."/>
      <w:lvlJc w:val="left"/>
      <w:pPr>
        <w:ind w:left="3795" w:hanging="360"/>
      </w:pPr>
    </w:lvl>
    <w:lvl w:ilvl="5" w:tplc="041F001B" w:tentative="1">
      <w:start w:val="1"/>
      <w:numFmt w:val="lowerRoman"/>
      <w:lvlText w:val="%6."/>
      <w:lvlJc w:val="right"/>
      <w:pPr>
        <w:ind w:left="4515" w:hanging="180"/>
      </w:pPr>
    </w:lvl>
    <w:lvl w:ilvl="6" w:tplc="041F000F" w:tentative="1">
      <w:start w:val="1"/>
      <w:numFmt w:val="decimal"/>
      <w:lvlText w:val="%7."/>
      <w:lvlJc w:val="left"/>
      <w:pPr>
        <w:ind w:left="5235" w:hanging="360"/>
      </w:pPr>
    </w:lvl>
    <w:lvl w:ilvl="7" w:tplc="041F0019" w:tentative="1">
      <w:start w:val="1"/>
      <w:numFmt w:val="lowerLetter"/>
      <w:lvlText w:val="%8."/>
      <w:lvlJc w:val="left"/>
      <w:pPr>
        <w:ind w:left="5955" w:hanging="360"/>
      </w:pPr>
    </w:lvl>
    <w:lvl w:ilvl="8" w:tplc="041F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390B1025"/>
    <w:multiLevelType w:val="hybridMultilevel"/>
    <w:tmpl w:val="17EAB700"/>
    <w:lvl w:ilvl="0" w:tplc="041F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25F4"/>
    <w:rsid w:val="0002320E"/>
    <w:rsid w:val="000804A9"/>
    <w:rsid w:val="000917D2"/>
    <w:rsid w:val="000D79E3"/>
    <w:rsid w:val="001015FF"/>
    <w:rsid w:val="00151E44"/>
    <w:rsid w:val="002E7BB2"/>
    <w:rsid w:val="002F6D9B"/>
    <w:rsid w:val="002F73DD"/>
    <w:rsid w:val="00307369"/>
    <w:rsid w:val="003A4147"/>
    <w:rsid w:val="00413CCC"/>
    <w:rsid w:val="0048537F"/>
    <w:rsid w:val="004B642D"/>
    <w:rsid w:val="00560910"/>
    <w:rsid w:val="005C5D3F"/>
    <w:rsid w:val="0067642C"/>
    <w:rsid w:val="00697CF1"/>
    <w:rsid w:val="006B0034"/>
    <w:rsid w:val="006F4C05"/>
    <w:rsid w:val="007B6846"/>
    <w:rsid w:val="0088058C"/>
    <w:rsid w:val="008B25F4"/>
    <w:rsid w:val="00921401"/>
    <w:rsid w:val="009939DA"/>
    <w:rsid w:val="009F0F5D"/>
    <w:rsid w:val="009F3BA0"/>
    <w:rsid w:val="00A109FD"/>
    <w:rsid w:val="00AC50D7"/>
    <w:rsid w:val="00B67CC2"/>
    <w:rsid w:val="00BA0DA8"/>
    <w:rsid w:val="00C20378"/>
    <w:rsid w:val="00C44345"/>
    <w:rsid w:val="00C668E3"/>
    <w:rsid w:val="00C70460"/>
    <w:rsid w:val="00CF4AA2"/>
    <w:rsid w:val="00D61A57"/>
    <w:rsid w:val="00DA4E63"/>
    <w:rsid w:val="00E7526A"/>
    <w:rsid w:val="00E9145A"/>
    <w:rsid w:val="00EA3E60"/>
    <w:rsid w:val="00EC5DCB"/>
    <w:rsid w:val="00EF5B18"/>
    <w:rsid w:val="00F13714"/>
    <w:rsid w:val="00F40567"/>
    <w:rsid w:val="00F7197F"/>
    <w:rsid w:val="00F7205B"/>
    <w:rsid w:val="00F93D5E"/>
    <w:rsid w:val="00FF1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36F7"/>
  <w15:docId w15:val="{1CE99C4B-943A-4004-9573-9427D603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5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B25F4"/>
    <w:pPr>
      <w:ind w:left="720"/>
      <w:contextualSpacing/>
    </w:pPr>
  </w:style>
  <w:style w:type="paragraph" w:customStyle="1" w:styleId="anabaslk">
    <w:name w:val="anabaslk"/>
    <w:basedOn w:val="Normal"/>
    <w:rsid w:val="008B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OZTURK</dc:creator>
  <cp:lastModifiedBy>Asus-RAM</cp:lastModifiedBy>
  <cp:revision>34</cp:revision>
  <dcterms:created xsi:type="dcterms:W3CDTF">2017-11-08T13:44:00Z</dcterms:created>
  <dcterms:modified xsi:type="dcterms:W3CDTF">2023-04-12T13:34:00Z</dcterms:modified>
</cp:coreProperties>
</file>